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8458C0" w14:paraId="56A973E2" w14:textId="77777777" w:rsidTr="002C038E">
        <w:trPr>
          <w:trHeight w:val="348"/>
        </w:trPr>
        <w:tc>
          <w:tcPr>
            <w:tcW w:w="9378" w:type="dxa"/>
            <w:shd w:val="clear" w:color="auto" w:fill="252593"/>
            <w:vAlign w:val="center"/>
          </w:tcPr>
          <w:p w14:paraId="56A973E1" w14:textId="358B3955" w:rsidR="009B2B55" w:rsidRPr="002C038E" w:rsidRDefault="007916AB" w:rsidP="00C43B5A">
            <w:pPr>
              <w:outlineLvl w:val="0"/>
              <w:rPr>
                <w:b/>
                <w:bCs/>
                <w:sz w:val="24"/>
                <w:szCs w:val="24"/>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Pr>
                <w:rFonts w:cs="Arial"/>
                <w:bCs/>
                <w:sz w:val="24"/>
                <w:szCs w:val="24"/>
                <w:u w:val="single"/>
              </w:rPr>
              <w:instrText xml:space="preserve"> FORMTEXT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521EB8">
              <w:rPr>
                <w:rStyle w:val="FootnoteReference"/>
                <w:color w:val="FFFFFF"/>
                <w:sz w:val="24"/>
                <w:szCs w:val="24"/>
                <w:lang w:val="ru-RU"/>
              </w:rPr>
              <w:footnoteReference w:id="1"/>
            </w:r>
            <w:r w:rsidR="00DC53DA" w:rsidRPr="00521EB8">
              <w:rPr>
                <w:rStyle w:val="LogoportMarkup"/>
                <w:rFonts w:ascii="Tahoma" w:hAnsi="Tahoma" w:cs="Tahoma"/>
                <w:color w:val="FFFFFF"/>
                <w:lang w:val="ru-RU"/>
              </w:rPr>
              <w:fldChar w:fldCharType="begin"/>
            </w:r>
            <w:r w:rsidRPr="00521EB8">
              <w:rPr>
                <w:color w:val="FFFFFF"/>
                <w:sz w:val="24"/>
                <w:szCs w:val="24"/>
                <w:lang w:val="ru-RU"/>
              </w:rPr>
              <w:instrText>tc "Microsoft</w:instrText>
            </w:r>
            <w:r w:rsidRPr="00521EB8">
              <w:rPr>
                <w:color w:val="FFFFFF"/>
                <w:sz w:val="24"/>
                <w:szCs w:val="24"/>
                <w:vertAlign w:val="superscript"/>
                <w:lang w:val="ru-RU"/>
              </w:rPr>
              <w:sym w:font="Symbol" w:char="F0E2"/>
            </w:r>
            <w:r w:rsidRPr="00521EB8">
              <w:rPr>
                <w:color w:val="FFFFFF"/>
                <w:sz w:val="24"/>
                <w:szCs w:val="24"/>
                <w:lang w:val="ru-RU"/>
              </w:rPr>
              <w:instrText xml:space="preserve"> SQL Server</w:instrText>
            </w:r>
            <w:r w:rsidRPr="00521EB8">
              <w:rPr>
                <w:color w:val="FFFFFF"/>
                <w:sz w:val="24"/>
                <w:szCs w:val="24"/>
                <w:lang w:val="ru-RU"/>
              </w:rPr>
              <w:sym w:font="Symbol" w:char="F0E4"/>
            </w:r>
            <w:r w:rsidRPr="00521EB8">
              <w:rPr>
                <w:color w:val="FFFFFF"/>
                <w:sz w:val="24"/>
                <w:szCs w:val="24"/>
                <w:lang w:val="ru-RU"/>
              </w:rPr>
              <w:instrText xml:space="preserve"> 2000 Workgroup Edition" \f C \l 1</w:instrText>
            </w:r>
            <w:r w:rsidR="00DC53DA" w:rsidRPr="00521EB8">
              <w:rPr>
                <w:rStyle w:val="LogoportMarkup"/>
                <w:rFonts w:ascii="Tahoma" w:hAnsi="Tahoma" w:cs="Tahoma"/>
                <w:color w:val="FFFFFF"/>
                <w:lang w:val="ru-RU"/>
              </w:rPr>
              <w:fldChar w:fldCharType="end"/>
            </w:r>
            <w:r w:rsidR="00DC53DA" w:rsidRPr="00521EB8">
              <w:rPr>
                <w:rStyle w:val="LogoportMarkup"/>
                <w:rFonts w:ascii="Tahoma" w:hAnsi="Tahoma" w:cs="Tahoma"/>
                <w:color w:val="FFFFFF"/>
                <w:lang w:val="ru-RU"/>
              </w:rPr>
              <w:fldChar w:fldCharType="begin"/>
            </w:r>
            <w:r w:rsidRPr="00521EB8">
              <w:rPr>
                <w:color w:val="FFFFFF"/>
                <w:sz w:val="24"/>
                <w:szCs w:val="24"/>
                <w:vertAlign w:val="superscript"/>
                <w:lang w:val="ru-RU"/>
              </w:rPr>
              <w:instrText>tc "Microsoft</w:instrText>
            </w:r>
            <w:r w:rsidRPr="00521EB8">
              <w:rPr>
                <w:color w:val="FFFFFF"/>
                <w:sz w:val="24"/>
                <w:szCs w:val="24"/>
                <w:vertAlign w:val="superscript"/>
                <w:lang w:val="ru-RU"/>
              </w:rPr>
              <w:sym w:font="Symbol" w:char="F0E2"/>
            </w:r>
            <w:r w:rsidRPr="00521EB8">
              <w:rPr>
                <w:color w:val="FFFFFF"/>
                <w:sz w:val="24"/>
                <w:szCs w:val="24"/>
                <w:vertAlign w:val="superscript"/>
                <w:lang w:val="ru-RU"/>
              </w:rPr>
              <w:instrText xml:space="preserve"> SQL Server</w:instrText>
            </w:r>
            <w:r w:rsidRPr="00521EB8">
              <w:rPr>
                <w:color w:val="FFFFFF"/>
                <w:sz w:val="24"/>
                <w:szCs w:val="24"/>
                <w:vertAlign w:val="superscript"/>
                <w:lang w:val="ru-RU"/>
              </w:rPr>
              <w:sym w:font="Symbol" w:char="F0E4"/>
            </w:r>
            <w:r w:rsidRPr="00521EB8">
              <w:rPr>
                <w:color w:val="FFFFFF"/>
                <w:sz w:val="24"/>
                <w:szCs w:val="24"/>
                <w:vertAlign w:val="superscript"/>
                <w:lang w:val="ru-RU"/>
              </w:rPr>
              <w:instrText xml:space="preserve"> 2000 Workgroup Edition" \f C \l 1</w:instrText>
            </w:r>
            <w:r w:rsidR="00DC53DA" w:rsidRPr="00521EB8">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C8206A" w14:paraId="56A973F1" w14:textId="77777777" w:rsidTr="00B278D5">
        <w:trPr>
          <w:trHeight w:val="36"/>
        </w:trPr>
        <w:tc>
          <w:tcPr>
            <w:tcW w:w="9360" w:type="dxa"/>
            <w:shd w:val="clear" w:color="auto" w:fill="000080"/>
            <w:noWrap/>
            <w:vAlign w:val="center"/>
          </w:tcPr>
          <w:p w14:paraId="56A973F0" w14:textId="4559ED7B" w:rsidR="00C20D0E" w:rsidRPr="00282177"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lastRenderedPageBreak/>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77777777"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07413A" w:rsidRPr="008458C0">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0007413A" w:rsidRPr="008458C0">
        <w:rPr>
          <w:lang w:val="ru-RU"/>
        </w:rPr>
        <w:t xml:space="preserve"> </w:t>
      </w:r>
      <w:r w:rsidR="00D67C14" w:rsidRPr="008458C0">
        <w:rPr>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521EB8" w:rsidRDefault="00917F3B" w:rsidP="00917F3B">
      <w:pPr>
        <w:pStyle w:val="Bullet3"/>
        <w:widowControl w:val="0"/>
        <w:tabs>
          <w:tab w:val="clear" w:pos="1080"/>
          <w:tab w:val="num" w:pos="1440"/>
        </w:tabs>
        <w:ind w:left="1440" w:hanging="360"/>
        <w:rPr>
          <w:color w:val="000000"/>
        </w:rPr>
      </w:pPr>
      <w:r w:rsidRPr="00521EB8">
        <w:rPr>
          <w:color w:val="000000"/>
          <w:sz w:val="20"/>
          <w:szCs w:val="20"/>
          <w:lang w:val="ru-RU"/>
        </w:rPr>
        <w:t>Служб</w:t>
      </w:r>
      <w:r w:rsidR="00972084" w:rsidRPr="00521EB8">
        <w:rPr>
          <w:color w:val="000000"/>
          <w:sz w:val="20"/>
          <w:szCs w:val="20"/>
          <w:lang w:val="ru-RU"/>
        </w:rPr>
        <w:t>ы</w:t>
      </w:r>
      <w:r w:rsidRPr="00521EB8">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521EB8">
        <w:rPr>
          <w:b/>
          <w:bCs/>
          <w:color w:val="000000"/>
          <w:sz w:val="20"/>
          <w:szCs w:val="20"/>
          <w:lang w:val="ru-RU"/>
        </w:rPr>
        <w:t>(c)</w:t>
      </w:r>
      <w:r w:rsidR="00DB2C58" w:rsidRPr="00521EB8">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6A9742F" w14:textId="77777777"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3.1</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77777777"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3.2</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77777777"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3.3</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7777777"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3.4</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77777777" w:rsidR="00FE4A98" w:rsidRPr="008458C0" w:rsidRDefault="006E0753" w:rsidP="00AA7DE7">
      <w:pPr>
        <w:pStyle w:val="Heading2"/>
        <w:widowControl w:val="0"/>
        <w:numPr>
          <w:ilvl w:val="0"/>
          <w:numId w:val="0"/>
        </w:numPr>
        <w:ind w:left="1080" w:hanging="720"/>
        <w:rPr>
          <w:lang w:val="ru-RU"/>
        </w:rPr>
      </w:pPr>
      <w:r w:rsidRPr="00521EB8">
        <w:rPr>
          <w:color w:val="000000"/>
          <w:sz w:val="20"/>
          <w:szCs w:val="20"/>
          <w:lang w:val="ru-RU"/>
        </w:rPr>
        <w:t>3.5</w:t>
      </w:r>
      <w:r w:rsidRPr="00282177">
        <w:rPr>
          <w:color w:val="0000FF"/>
          <w:sz w:val="20"/>
          <w:szCs w:val="20"/>
          <w:lang w:val="ru-RU"/>
        </w:rPr>
        <w:tab/>
      </w:r>
      <w:r w:rsidRPr="00064694">
        <w:rPr>
          <w:sz w:val="20"/>
          <w:szCs w:val="20"/>
          <w:lang w:val="ru-RU"/>
        </w:rPr>
        <w:t>Службы</w:t>
      </w:r>
      <w:r w:rsidRPr="00282177">
        <w:rPr>
          <w:sz w:val="20"/>
          <w:szCs w:val="20"/>
          <w:lang w:val="ru-RU"/>
        </w:rPr>
        <w:t xml:space="preserve"> </w:t>
      </w:r>
      <w:r w:rsidRPr="005475EC">
        <w:rPr>
          <w:sz w:val="20"/>
          <w:szCs w:val="20"/>
        </w:rPr>
        <w:t>SQL</w:t>
      </w:r>
      <w:r w:rsidRPr="00282177">
        <w:rPr>
          <w:sz w:val="20"/>
          <w:szCs w:val="20"/>
          <w:lang w:val="ru-RU"/>
        </w:rPr>
        <w:t xml:space="preserve"> </w:t>
      </w:r>
      <w:r w:rsidRPr="005475EC">
        <w:rPr>
          <w:sz w:val="20"/>
          <w:szCs w:val="20"/>
        </w:rPr>
        <w:t>Server</w:t>
      </w:r>
      <w:r w:rsidRPr="00282177">
        <w:rPr>
          <w:sz w:val="20"/>
          <w:szCs w:val="20"/>
          <w:lang w:val="ru-RU"/>
        </w:rPr>
        <w:t xml:space="preserve"> </w:t>
      </w:r>
      <w:r w:rsidRPr="005475EC">
        <w:rPr>
          <w:sz w:val="20"/>
          <w:szCs w:val="20"/>
        </w:rPr>
        <w:t>Reporting</w:t>
      </w:r>
      <w:r w:rsidRPr="00282177">
        <w:rPr>
          <w:sz w:val="20"/>
          <w:szCs w:val="20"/>
          <w:lang w:val="ru-RU"/>
        </w:rPr>
        <w:t xml:space="preserve"> </w:t>
      </w:r>
      <w:r w:rsidRPr="005475EC">
        <w:rPr>
          <w:sz w:val="20"/>
          <w:szCs w:val="20"/>
        </w:rPr>
        <w:t>Services</w:t>
      </w:r>
      <w:r w:rsidRPr="00282177">
        <w:rPr>
          <w:sz w:val="20"/>
          <w:szCs w:val="20"/>
          <w:lang w:val="ru-RU"/>
        </w:rPr>
        <w:t>:</w:t>
      </w:r>
      <w:r w:rsidRPr="00282177">
        <w:rPr>
          <w:b w:val="0"/>
          <w:bCs w:val="0"/>
          <w:sz w:val="20"/>
          <w:szCs w:val="20"/>
          <w:lang w:val="ru-RU"/>
        </w:rPr>
        <w:t xml:space="preserve"> </w:t>
      </w:r>
      <w:r w:rsidRPr="008458C0">
        <w:rPr>
          <w:b w:val="0"/>
          <w:bCs w:val="0"/>
          <w:sz w:val="20"/>
          <w:szCs w:val="20"/>
          <w:lang w:val="ru-RU"/>
        </w:rPr>
        <w:t>элементы</w:t>
      </w:r>
      <w:r w:rsidRPr="00282177">
        <w:rPr>
          <w:b w:val="0"/>
          <w:bCs w:val="0"/>
          <w:sz w:val="20"/>
          <w:szCs w:val="20"/>
          <w:lang w:val="ru-RU"/>
        </w:rPr>
        <w:t xml:space="preserve"> </w:t>
      </w:r>
      <w:r w:rsidRPr="008458C0">
        <w:rPr>
          <w:b w:val="0"/>
          <w:bCs w:val="0"/>
          <w:sz w:val="20"/>
          <w:szCs w:val="20"/>
          <w:lang w:val="ru-RU"/>
        </w:rPr>
        <w:t>отчета</w:t>
      </w:r>
      <w:r w:rsidRPr="00282177">
        <w:rPr>
          <w:b w:val="0"/>
          <w:bCs w:val="0"/>
          <w:sz w:val="20"/>
          <w:szCs w:val="20"/>
          <w:lang w:val="ru-RU"/>
        </w:rPr>
        <w:t>-</w:t>
      </w:r>
      <w:r w:rsidRPr="008458C0">
        <w:rPr>
          <w:b w:val="0"/>
          <w:bCs w:val="0"/>
          <w:sz w:val="20"/>
          <w:szCs w:val="20"/>
          <w:lang w:val="ru-RU"/>
        </w:rPr>
        <w:t>карты</w:t>
      </w:r>
      <w:r w:rsidRPr="00282177">
        <w:rPr>
          <w:b w:val="0"/>
          <w:bCs w:val="0"/>
          <w:sz w:val="20"/>
          <w:szCs w:val="20"/>
          <w:lang w:val="ru-RU"/>
        </w:rPr>
        <w:t>.</w:t>
      </w:r>
      <w:r w:rsidR="0007413A" w:rsidRPr="00282177">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77777777"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3.6</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568DC3C0"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282177"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30BD123F" w14:textId="77777777" w:rsidR="00282177" w:rsidRDefault="00282177" w:rsidP="00282177">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6071BAF3" w14:textId="77777777" w:rsidR="00282177" w:rsidRPr="00C8206A" w:rsidRDefault="00282177" w:rsidP="00282177">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51CC97A5" w14:textId="77777777" w:rsidR="00C8206A" w:rsidRPr="00CA184F" w:rsidRDefault="00C8206A" w:rsidP="00C8206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8206A"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F3A53" w14:textId="77777777" w:rsidR="004B6210" w:rsidRDefault="004B6210" w:rsidP="000B62B3">
      <w:pPr>
        <w:spacing w:before="0" w:after="0"/>
        <w:rPr>
          <w:rFonts w:cs="Times New Roman"/>
        </w:rPr>
      </w:pPr>
      <w:r>
        <w:rPr>
          <w:rFonts w:cs="Times New Roman"/>
        </w:rPr>
        <w:separator/>
      </w:r>
    </w:p>
  </w:endnote>
  <w:endnote w:type="continuationSeparator" w:id="0">
    <w:p w14:paraId="2F6D3558" w14:textId="77777777" w:rsidR="004B6210" w:rsidRDefault="004B6210"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03215E">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03215E">
      <w:rPr>
        <w:noProof/>
        <w:sz w:val="18"/>
        <w:szCs w:val="18"/>
      </w:rPr>
      <w:t>3</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13411" w14:textId="77777777" w:rsidR="004B6210" w:rsidRDefault="004B6210" w:rsidP="000B62B3">
      <w:pPr>
        <w:spacing w:before="0" w:after="0"/>
        <w:rPr>
          <w:rFonts w:cs="Times New Roman"/>
        </w:rPr>
      </w:pPr>
      <w:r>
        <w:rPr>
          <w:rFonts w:cs="Times New Roman"/>
        </w:rPr>
        <w:separator/>
      </w:r>
    </w:p>
  </w:footnote>
  <w:footnote w:type="continuationSeparator" w:id="0">
    <w:p w14:paraId="0A2DDC3E" w14:textId="77777777" w:rsidR="004B6210" w:rsidRDefault="004B6210" w:rsidP="000B62B3">
      <w:pPr>
        <w:spacing w:before="0" w:after="0"/>
        <w:rPr>
          <w:rFonts w:cs="Times New Roman"/>
        </w:rPr>
      </w:pPr>
      <w:r>
        <w:rPr>
          <w:rFonts w:cs="Times New Roman"/>
        </w:rPr>
        <w:continuationSeparator/>
      </w:r>
    </w:p>
  </w:footnote>
  <w:footnote w:id="1">
    <w:p w14:paraId="56A9745D" w14:textId="1665B2EC" w:rsidR="002C038E" w:rsidRPr="00282177"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282177">
        <w:rPr>
          <w:rFonts w:cs="Times New Roman"/>
          <w:lang w:val="ru-RU"/>
        </w:rPr>
        <w:t xml:space="preserve">Например: </w:t>
      </w:r>
      <w:r w:rsidRPr="00C8206A">
        <w:rPr>
          <w:rFonts w:cs="Times New Roman"/>
        </w:rPr>
        <w:t>Microsoft</w:t>
      </w:r>
      <w:r w:rsidR="00C8206A" w:rsidRPr="00C8206A">
        <w:rPr>
          <w:rFonts w:ascii="Book Antiqua" w:hAnsi="Book Antiqua" w:cs="Book Antiqua"/>
          <w:bCs w:val="0"/>
          <w:vertAlign w:val="superscript"/>
        </w:rPr>
        <w:sym w:font="Symbol" w:char="00E2"/>
      </w:r>
      <w:r w:rsidRPr="00C8206A">
        <w:rPr>
          <w:rFonts w:cs="Times New Roman"/>
          <w:lang w:val="ru-RU"/>
        </w:rPr>
        <w:t xml:space="preserve"> </w:t>
      </w:r>
      <w:r w:rsidRPr="00C8206A">
        <w:rPr>
          <w:rFonts w:cs="Times New Roman"/>
        </w:rPr>
        <w:t>SQL</w:t>
      </w:r>
      <w:r w:rsidRPr="00C8206A">
        <w:rPr>
          <w:rFonts w:cs="Times New Roman"/>
          <w:lang w:val="ru-RU"/>
        </w:rPr>
        <w:t xml:space="preserve"> </w:t>
      </w:r>
      <w:r w:rsidRPr="00C8206A">
        <w:rPr>
          <w:rFonts w:cs="Times New Roman"/>
        </w:rPr>
        <w:t>Server</w:t>
      </w:r>
      <w:r w:rsidR="00C8206A" w:rsidRPr="00C8206A">
        <w:rPr>
          <w:rFonts w:ascii="Book Antiqua" w:hAnsi="Book Antiqua" w:cs="Book Antiqua"/>
          <w:bCs w:val="0"/>
          <w:vertAlign w:val="superscript"/>
        </w:rPr>
        <w:sym w:font="Symbol" w:char="00E2"/>
      </w:r>
      <w:r w:rsidRPr="00C8206A">
        <w:rPr>
          <w:rFonts w:cs="Times New Roman"/>
          <w:lang w:val="ru-RU"/>
        </w:rPr>
        <w:t xml:space="preserve"> 2012</w:t>
      </w:r>
      <w:r w:rsidRPr="00282177">
        <w:rPr>
          <w:rFonts w:cs="Times New Roman"/>
          <w:lang w:val="ru-RU"/>
        </w:rPr>
        <w:t xml:space="preserve">, выпуски </w:t>
      </w:r>
      <w:r w:rsidRPr="006E51B6">
        <w:rPr>
          <w:rFonts w:cs="Times New Roman"/>
        </w:rPr>
        <w:t>Enterprise</w:t>
      </w:r>
      <w:r w:rsidRPr="00282177">
        <w:rPr>
          <w:rFonts w:cs="Times New Roman"/>
          <w:lang w:val="ru-RU"/>
        </w:rPr>
        <w:t xml:space="preserve"> </w:t>
      </w:r>
      <w:r w:rsidRPr="006E51B6">
        <w:rPr>
          <w:rFonts w:cs="Times New Roman"/>
        </w:rPr>
        <w:t>Core</w:t>
      </w:r>
      <w:r w:rsidRPr="00282177">
        <w:rPr>
          <w:rFonts w:cs="Times New Roman"/>
          <w:lang w:val="ru-RU"/>
        </w:rPr>
        <w:t xml:space="preserve"> </w:t>
      </w:r>
      <w:r w:rsidRPr="006E51B6">
        <w:rPr>
          <w:rFonts w:cs="Times New Roman"/>
        </w:rPr>
        <w:t>Edition</w:t>
      </w:r>
      <w:r w:rsidRPr="00282177">
        <w:rPr>
          <w:rFonts w:cs="Times New Roman"/>
          <w:lang w:val="ru-RU"/>
        </w:rPr>
        <w:t xml:space="preserve"> и </w:t>
      </w:r>
      <w:r w:rsidRPr="006E51B6">
        <w:rPr>
          <w:rFonts w:cs="Times New Roman"/>
        </w:rPr>
        <w:t>Academic</w:t>
      </w:r>
      <w:r w:rsidRPr="00282177">
        <w:rPr>
          <w:rFonts w:cs="Times New Roman"/>
          <w:lang w:val="ru-RU"/>
        </w:rPr>
        <w:t xml:space="preserve"> </w:t>
      </w:r>
      <w:r w:rsidRPr="006E51B6">
        <w:rPr>
          <w:rFonts w:cs="Times New Roman"/>
        </w:rPr>
        <w:t>Edition</w:t>
      </w:r>
      <w:r w:rsidRPr="00282177">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i8Hca1N9bbjx99ubS1HuXYuCAQ=" w:salt="AmgYdo1Hw7XsXO3hi32oo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168D1"/>
    <w:rsid w:val="0002018D"/>
    <w:rsid w:val="000256D7"/>
    <w:rsid w:val="00026605"/>
    <w:rsid w:val="0003215E"/>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23D3"/>
    <w:rsid w:val="001B4F57"/>
    <w:rsid w:val="001C69FE"/>
    <w:rsid w:val="001D499D"/>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2177"/>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6210"/>
    <w:rsid w:val="004B7E55"/>
    <w:rsid w:val="004C5098"/>
    <w:rsid w:val="004E1BD4"/>
    <w:rsid w:val="004E679B"/>
    <w:rsid w:val="00500151"/>
    <w:rsid w:val="00504DEE"/>
    <w:rsid w:val="00506685"/>
    <w:rsid w:val="00521EB8"/>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09F2"/>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06A"/>
    <w:rsid w:val="00C8230E"/>
    <w:rsid w:val="00C86D7F"/>
    <w:rsid w:val="00C936AB"/>
    <w:rsid w:val="00C971DE"/>
    <w:rsid w:val="00CA6A9A"/>
    <w:rsid w:val="00CB28FB"/>
    <w:rsid w:val="00CB6056"/>
    <w:rsid w:val="00CB722D"/>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C7A8E"/>
    <w:rsid w:val="00ED194F"/>
    <w:rsid w:val="00ED5BB3"/>
    <w:rsid w:val="00EE6359"/>
    <w:rsid w:val="00EF54E7"/>
    <w:rsid w:val="00F0370E"/>
    <w:rsid w:val="00F06D88"/>
    <w:rsid w:val="00F11CCA"/>
    <w:rsid w:val="00F237CD"/>
    <w:rsid w:val="00F24624"/>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7880"/>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191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A8C168-6E27-4C4A-BA18-552A95DF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3575</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23912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